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3350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</w:tblGrid>
      <w:tr w:rsidR="00675C92" w:rsidTr="00675C92">
        <w:trPr>
          <w:trHeight w:val="1554"/>
        </w:trPr>
        <w:tc>
          <w:tcPr>
            <w:tcW w:w="3350" w:type="dxa"/>
          </w:tcPr>
          <w:p w:rsidR="00675C92" w:rsidRPr="007D4590" w:rsidRDefault="00675C92" w:rsidP="00675C92">
            <w:r w:rsidRPr="007D4590">
              <w:t>Приложение № 3</w:t>
            </w:r>
          </w:p>
          <w:p w:rsidR="00675C92" w:rsidRPr="007D4590" w:rsidRDefault="00675C92" w:rsidP="00675C92">
            <w:r w:rsidRPr="007D4590">
              <w:t xml:space="preserve">к  </w:t>
            </w:r>
            <w:r>
              <w:t xml:space="preserve">муниципальной  </w:t>
            </w:r>
            <w:r w:rsidRPr="007D4590">
              <w:t>программе</w:t>
            </w:r>
            <w:r>
              <w:t xml:space="preserve"> </w:t>
            </w:r>
          </w:p>
          <w:p w:rsidR="00675C92" w:rsidRDefault="00675C92" w:rsidP="00675C92">
            <w:r>
              <w:t xml:space="preserve">«Формирование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</w:t>
            </w:r>
          </w:p>
          <w:p w:rsidR="00675C92" w:rsidRDefault="00675C92" w:rsidP="00675C92">
            <w:r>
              <w:t xml:space="preserve">городской </w:t>
            </w:r>
            <w:r w:rsidRPr="007D4590">
              <w:t xml:space="preserve"> среды</w:t>
            </w:r>
            <w:r>
              <w:t xml:space="preserve"> на территории</w:t>
            </w:r>
            <w:r w:rsidRPr="007D4590">
              <w:t xml:space="preserve"> Каменск</w:t>
            </w:r>
            <w:r>
              <w:t>ого</w:t>
            </w:r>
            <w:r w:rsidRPr="007D4590">
              <w:t xml:space="preserve"> городско</w:t>
            </w:r>
            <w:r>
              <w:t>го</w:t>
            </w:r>
            <w:r w:rsidRPr="007D4590">
              <w:t xml:space="preserve"> </w:t>
            </w:r>
            <w:r>
              <w:t>округа</w:t>
            </w:r>
            <w:r w:rsidRPr="007D4590">
              <w:t xml:space="preserve"> на 201</w:t>
            </w:r>
            <w:r>
              <w:t>8</w:t>
            </w:r>
            <w:r w:rsidRPr="007D4590">
              <w:t>-202</w:t>
            </w:r>
            <w:r>
              <w:t>2</w:t>
            </w:r>
            <w:r w:rsidRPr="007D4590">
              <w:t xml:space="preserve"> годы</w:t>
            </w:r>
            <w:r>
              <w:t>»</w:t>
            </w:r>
          </w:p>
        </w:tc>
      </w:tr>
    </w:tbl>
    <w:p w:rsidR="00675C92" w:rsidRDefault="00675C92" w:rsidP="00964B09">
      <w:pPr>
        <w:jc w:val="right"/>
      </w:pPr>
    </w:p>
    <w:p w:rsidR="00675C92" w:rsidRDefault="00675C92" w:rsidP="00964B09">
      <w:pPr>
        <w:jc w:val="right"/>
      </w:pPr>
    </w:p>
    <w:p w:rsidR="00964B09" w:rsidRDefault="00964B09" w:rsidP="00964B0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64B09" w:rsidRDefault="00964B09" w:rsidP="00964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СБОРА ИСХОДНОЙ ИНФОРМАЦИИ И РАСЧЁТА ЦЕЛЕВЫХ ПОКАЗАТЕЛЕЙ ПРОГРАММЫ «ФОРМИРОВАНИЕ КОМФОРТНОЙ ГОРОДСКОЙ СРЕДЫ НА ТЕРРИОРИИ КАМЕНСКОГО ГОРОДСКОГО ОКРУГА НА 2018-2022 ГОДЫ» </w:t>
      </w:r>
    </w:p>
    <w:p w:rsidR="00964B09" w:rsidRDefault="00964B09" w:rsidP="00964B09">
      <w:pPr>
        <w:jc w:val="center"/>
        <w:rPr>
          <w:sz w:val="28"/>
          <w:szCs w:val="28"/>
        </w:rPr>
      </w:pPr>
    </w:p>
    <w:p w:rsidR="00964B09" w:rsidRDefault="00964B09" w:rsidP="00964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Целевые показатели эффективности реализации программы направлены на оценку ряда параметров, являющихся результатом отдельных видов деятельности в рамках мероприятий. Эти показатели обеспечивают возможность  не только ежегодной, но и поквартальной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её мероприятий.</w:t>
      </w:r>
    </w:p>
    <w:p w:rsidR="00964B09" w:rsidRDefault="00964B09" w:rsidP="00964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AD0">
        <w:rPr>
          <w:sz w:val="28"/>
          <w:szCs w:val="28"/>
        </w:rPr>
        <w:t xml:space="preserve">Целевые показатели выполнения </w:t>
      </w:r>
      <w:r>
        <w:rPr>
          <w:sz w:val="28"/>
          <w:szCs w:val="28"/>
        </w:rPr>
        <w:t xml:space="preserve"> мероприятий программы определяются расчётным методом на основе данных   глав сельских территорий Каменского городского округа, с учётом документов, подтверждающих завершение работ, определённых мероприятиями программы:</w:t>
      </w:r>
    </w:p>
    <w:p w:rsidR="00964B09" w:rsidRDefault="00964B09" w:rsidP="00964B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1)количество благоустроенных дворовых территорий при реализации мероприятий программы</w:t>
      </w:r>
      <w:r w:rsidRPr="004E7B30">
        <w:rPr>
          <w:sz w:val="28"/>
          <w:szCs w:val="28"/>
        </w:rPr>
        <w:t xml:space="preserve"> - определяется </w:t>
      </w:r>
      <w:r w:rsidRPr="00EA2C68">
        <w:rPr>
          <w:sz w:val="28"/>
          <w:szCs w:val="28"/>
        </w:rPr>
        <w:t>по фактическим работам на основании представленных документов</w:t>
      </w:r>
      <w:r w:rsidR="00914E5A">
        <w:rPr>
          <w:sz w:val="28"/>
          <w:szCs w:val="28"/>
        </w:rPr>
        <w:t>, ед.</w:t>
      </w:r>
      <w:r>
        <w:rPr>
          <w:sz w:val="28"/>
          <w:szCs w:val="28"/>
        </w:rPr>
        <w:t>;</w:t>
      </w:r>
    </w:p>
    <w:p w:rsidR="00964B09" w:rsidRDefault="00964B09" w:rsidP="00964B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2)увеличение доли благоустроенных дворовых территорий – определяется </w:t>
      </w:r>
      <w:r w:rsidRPr="004E7B30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</w:p>
    <w:p w:rsidR="00964B09" w:rsidRDefault="00964B09" w:rsidP="00964B09">
      <w:pPr>
        <w:tabs>
          <w:tab w:val="left" w:pos="0"/>
        </w:tabs>
        <w:jc w:val="center"/>
        <w:rPr>
          <w:sz w:val="28"/>
          <w:szCs w:val="28"/>
        </w:rPr>
      </w:pPr>
    </w:p>
    <w:p w:rsidR="00964B09" w:rsidRPr="008857DB" w:rsidRDefault="00761950" w:rsidP="00964B0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8857DB">
        <w:rPr>
          <w:sz w:val="16"/>
          <w:szCs w:val="16"/>
        </w:rPr>
        <w:t>д</w:t>
      </w:r>
      <w:r w:rsidR="00964B09">
        <w:rPr>
          <w:sz w:val="28"/>
          <w:szCs w:val="28"/>
        </w:rPr>
        <w:t xml:space="preserve"> =  </w:t>
      </w:r>
      <w:r w:rsidR="008857DB">
        <w:rPr>
          <w:sz w:val="28"/>
          <w:szCs w:val="28"/>
        </w:rPr>
        <w:t>Д</w:t>
      </w:r>
      <w:proofErr w:type="gramStart"/>
      <w:r w:rsidR="008857DB">
        <w:rPr>
          <w:sz w:val="16"/>
          <w:szCs w:val="16"/>
        </w:rPr>
        <w:t>1</w:t>
      </w:r>
      <w:proofErr w:type="gramEnd"/>
      <w:r w:rsidR="008857DB">
        <w:rPr>
          <w:sz w:val="16"/>
          <w:szCs w:val="16"/>
        </w:rPr>
        <w:t xml:space="preserve"> </w:t>
      </w:r>
      <w:r w:rsidR="008857DB">
        <w:rPr>
          <w:sz w:val="28"/>
          <w:szCs w:val="28"/>
        </w:rPr>
        <w:t xml:space="preserve">- </w:t>
      </w:r>
      <w:r w:rsidR="008857DB">
        <w:rPr>
          <w:sz w:val="16"/>
          <w:szCs w:val="16"/>
        </w:rPr>
        <w:t xml:space="preserve"> </w:t>
      </w:r>
      <w:r w:rsidR="008857DB">
        <w:rPr>
          <w:sz w:val="28"/>
          <w:szCs w:val="28"/>
        </w:rPr>
        <w:t>Д</w:t>
      </w:r>
      <w:r w:rsidR="008857DB" w:rsidRPr="00761950">
        <w:rPr>
          <w:sz w:val="16"/>
          <w:szCs w:val="16"/>
        </w:rPr>
        <w:t>0</w:t>
      </w:r>
      <w:r w:rsidR="008857DB">
        <w:rPr>
          <w:sz w:val="16"/>
          <w:szCs w:val="16"/>
        </w:rPr>
        <w:t xml:space="preserve"> </w:t>
      </w:r>
      <w:r w:rsidR="008857DB">
        <w:rPr>
          <w:sz w:val="28"/>
          <w:szCs w:val="28"/>
        </w:rPr>
        <w:t>,</w:t>
      </w:r>
      <w:r w:rsidR="007201CD">
        <w:rPr>
          <w:sz w:val="28"/>
          <w:szCs w:val="28"/>
        </w:rPr>
        <w:t xml:space="preserve"> %</w:t>
      </w:r>
      <w:r w:rsidR="008857DB">
        <w:rPr>
          <w:sz w:val="28"/>
          <w:szCs w:val="28"/>
        </w:rPr>
        <w:t xml:space="preserve"> где</w:t>
      </w:r>
    </w:p>
    <w:p w:rsidR="00964B09" w:rsidRDefault="00964B09" w:rsidP="00964B09">
      <w:pPr>
        <w:tabs>
          <w:tab w:val="left" w:pos="0"/>
        </w:tabs>
        <w:jc w:val="center"/>
        <w:rPr>
          <w:sz w:val="28"/>
          <w:szCs w:val="28"/>
        </w:rPr>
      </w:pPr>
    </w:p>
    <w:p w:rsidR="00964B09" w:rsidRDefault="00964B09" w:rsidP="00964B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857DB">
        <w:rPr>
          <w:sz w:val="28"/>
          <w:szCs w:val="28"/>
        </w:rPr>
        <w:t>У</w:t>
      </w:r>
      <w:r w:rsidR="008857DB">
        <w:rPr>
          <w:sz w:val="16"/>
          <w:szCs w:val="16"/>
        </w:rPr>
        <w:t>д</w:t>
      </w:r>
      <w:r>
        <w:rPr>
          <w:sz w:val="28"/>
          <w:szCs w:val="28"/>
        </w:rPr>
        <w:t xml:space="preserve"> –  </w:t>
      </w:r>
      <w:r w:rsidR="008857DB">
        <w:rPr>
          <w:sz w:val="28"/>
          <w:szCs w:val="28"/>
        </w:rPr>
        <w:t xml:space="preserve">увеличение доли благоустроенных дворовых территорий, </w:t>
      </w:r>
      <w:r>
        <w:rPr>
          <w:sz w:val="28"/>
          <w:szCs w:val="28"/>
        </w:rPr>
        <w:t>процент;</w:t>
      </w:r>
    </w:p>
    <w:p w:rsidR="00761950" w:rsidRDefault="00964B09" w:rsidP="00964B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950">
        <w:rPr>
          <w:sz w:val="28"/>
          <w:szCs w:val="28"/>
        </w:rPr>
        <w:t>Д</w:t>
      </w:r>
      <w:proofErr w:type="gramStart"/>
      <w:r w:rsidR="00761950" w:rsidRPr="00761950">
        <w:rPr>
          <w:sz w:val="16"/>
          <w:szCs w:val="16"/>
        </w:rPr>
        <w:t>0</w:t>
      </w:r>
      <w:proofErr w:type="gramEnd"/>
      <w:r>
        <w:rPr>
          <w:sz w:val="28"/>
          <w:szCs w:val="28"/>
        </w:rPr>
        <w:t xml:space="preserve">  – </w:t>
      </w:r>
      <w:r w:rsidR="00761950">
        <w:rPr>
          <w:sz w:val="28"/>
          <w:szCs w:val="28"/>
        </w:rPr>
        <w:t>доля благоустроенных дворовых территорий к общему количеству дворовых территорий, % - на 01.01.2018 года составляет 71,3% (общее количество дворовых территорий 178 дворов, количество благоустр</w:t>
      </w:r>
      <w:r w:rsidR="007201CD">
        <w:rPr>
          <w:sz w:val="28"/>
          <w:szCs w:val="28"/>
        </w:rPr>
        <w:t>оенных дворов 127 дворов; 127/</w:t>
      </w:r>
      <w:r w:rsidR="00761950">
        <w:rPr>
          <w:sz w:val="28"/>
          <w:szCs w:val="28"/>
        </w:rPr>
        <w:t>178 х 100 = 71,3%);</w:t>
      </w:r>
    </w:p>
    <w:p w:rsidR="008857DB" w:rsidRDefault="00761950" w:rsidP="007619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28"/>
          <w:szCs w:val="28"/>
        </w:rPr>
        <w:t xml:space="preserve"> - доля благоустроенных дворовых территорий при реализации мероприятий программы</w:t>
      </w:r>
      <w:r w:rsidR="00F55492">
        <w:rPr>
          <w:sz w:val="28"/>
          <w:szCs w:val="28"/>
        </w:rPr>
        <w:t xml:space="preserve"> за отчётный пери</w:t>
      </w:r>
      <w:r w:rsidR="007201CD">
        <w:rPr>
          <w:sz w:val="28"/>
          <w:szCs w:val="28"/>
        </w:rPr>
        <w:t>од в процентах,</w:t>
      </w:r>
      <w:r>
        <w:rPr>
          <w:sz w:val="28"/>
          <w:szCs w:val="28"/>
        </w:rPr>
        <w:t xml:space="preserve"> </w:t>
      </w:r>
      <w:r w:rsidR="008857DB">
        <w:rPr>
          <w:sz w:val="28"/>
          <w:szCs w:val="28"/>
        </w:rPr>
        <w:t>считается по формуле:</w:t>
      </w:r>
    </w:p>
    <w:p w:rsidR="007201CD" w:rsidRDefault="007201CD" w:rsidP="007201C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бд</w:t>
      </w:r>
      <w:proofErr w:type="spell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общ</w:t>
      </w:r>
      <w:proofErr w:type="gramStart"/>
      <w:r>
        <w:rPr>
          <w:sz w:val="16"/>
          <w:szCs w:val="16"/>
        </w:rPr>
        <w:t>.д</w:t>
      </w:r>
      <w:proofErr w:type="spellEnd"/>
      <w:proofErr w:type="gram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х 100, % </w:t>
      </w:r>
    </w:p>
    <w:p w:rsidR="007201CD" w:rsidRDefault="007201CD" w:rsidP="00720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где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бд</w:t>
      </w:r>
      <w:proofErr w:type="spell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– количество благоустроенных дворовых территорий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конец отчётного периода, </w:t>
      </w:r>
      <w:r w:rsidR="00914E5A">
        <w:rPr>
          <w:sz w:val="28"/>
          <w:szCs w:val="28"/>
        </w:rPr>
        <w:t xml:space="preserve">ед. </w:t>
      </w:r>
      <w:r>
        <w:rPr>
          <w:sz w:val="28"/>
          <w:szCs w:val="28"/>
        </w:rPr>
        <w:t xml:space="preserve">(2018 год = 127 +2 = 129 ед.,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 = 12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+1 = </w:t>
      </w:r>
      <w:r>
        <w:rPr>
          <w:sz w:val="28"/>
          <w:szCs w:val="28"/>
        </w:rPr>
        <w:t>130</w:t>
      </w:r>
      <w:r>
        <w:rPr>
          <w:sz w:val="28"/>
          <w:szCs w:val="28"/>
        </w:rPr>
        <w:t xml:space="preserve"> ед.,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 = </w:t>
      </w:r>
      <w:r>
        <w:rPr>
          <w:sz w:val="28"/>
          <w:szCs w:val="28"/>
        </w:rPr>
        <w:t>130 +0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ед.,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 = </w:t>
      </w:r>
      <w:r>
        <w:rPr>
          <w:sz w:val="28"/>
          <w:szCs w:val="28"/>
        </w:rPr>
        <w:t>130 +0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ед.,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 = 1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+1 =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ед.</w:t>
      </w:r>
      <w:r>
        <w:rPr>
          <w:sz w:val="28"/>
          <w:szCs w:val="28"/>
        </w:rPr>
        <w:t>);</w:t>
      </w:r>
    </w:p>
    <w:p w:rsidR="007201CD" w:rsidRPr="007201CD" w:rsidRDefault="007201CD" w:rsidP="00720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общ</w:t>
      </w:r>
      <w:proofErr w:type="gramStart"/>
      <w:r>
        <w:rPr>
          <w:sz w:val="16"/>
          <w:szCs w:val="16"/>
        </w:rPr>
        <w:t>.д</w:t>
      </w:r>
      <w:proofErr w:type="spellEnd"/>
      <w:proofErr w:type="gram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общее </w:t>
      </w:r>
      <w:r>
        <w:rPr>
          <w:sz w:val="28"/>
          <w:szCs w:val="28"/>
        </w:rPr>
        <w:t xml:space="preserve">количество  дворовых территорий </w:t>
      </w:r>
      <w:r>
        <w:rPr>
          <w:sz w:val="28"/>
          <w:szCs w:val="28"/>
        </w:rPr>
        <w:t>в Каменском городском округе величина постоянная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178 ед.</w:t>
      </w:r>
    </w:p>
    <w:p w:rsidR="00F55492" w:rsidRDefault="00F55492" w:rsidP="007619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F5549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благоустроенных  территорий общего пользования при реализации мероприятий программы</w:t>
      </w:r>
      <w:r w:rsidRPr="004E7B30">
        <w:rPr>
          <w:sz w:val="28"/>
          <w:szCs w:val="28"/>
        </w:rPr>
        <w:t xml:space="preserve"> - определяется </w:t>
      </w:r>
      <w:r w:rsidRPr="00EA2C68">
        <w:rPr>
          <w:sz w:val="28"/>
          <w:szCs w:val="28"/>
        </w:rPr>
        <w:t>по фактическим работам на основании представленных документов</w:t>
      </w:r>
      <w:r w:rsidR="00914E5A">
        <w:rPr>
          <w:sz w:val="28"/>
          <w:szCs w:val="28"/>
        </w:rPr>
        <w:t>, ед.</w:t>
      </w:r>
      <w:r>
        <w:rPr>
          <w:sz w:val="28"/>
          <w:szCs w:val="28"/>
        </w:rPr>
        <w:t>;</w:t>
      </w:r>
    </w:p>
    <w:p w:rsidR="00F55492" w:rsidRDefault="00F55492" w:rsidP="00F554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Pr="00F55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="007201CD">
        <w:rPr>
          <w:sz w:val="28"/>
          <w:szCs w:val="28"/>
        </w:rPr>
        <w:t>доли</w:t>
      </w:r>
      <w:r>
        <w:rPr>
          <w:sz w:val="28"/>
          <w:szCs w:val="28"/>
        </w:rPr>
        <w:t xml:space="preserve"> благоустроенных  территорий общего пользования – определяется </w:t>
      </w:r>
      <w:r w:rsidRPr="004E7B30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</w:p>
    <w:p w:rsidR="00F55492" w:rsidRDefault="00F55492" w:rsidP="00F55492">
      <w:pPr>
        <w:tabs>
          <w:tab w:val="left" w:pos="0"/>
        </w:tabs>
        <w:jc w:val="center"/>
        <w:rPr>
          <w:sz w:val="28"/>
          <w:szCs w:val="28"/>
        </w:rPr>
      </w:pPr>
    </w:p>
    <w:p w:rsidR="00F55492" w:rsidRPr="008857DB" w:rsidRDefault="00F55492" w:rsidP="00F55492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Pr="00F55492">
        <w:rPr>
          <w:sz w:val="16"/>
          <w:szCs w:val="16"/>
        </w:rPr>
        <w:t>т.о</w:t>
      </w:r>
      <w:proofErr w:type="spellEnd"/>
      <w:r w:rsidRPr="00F55492">
        <w:rPr>
          <w:sz w:val="16"/>
          <w:szCs w:val="16"/>
        </w:rPr>
        <w:t xml:space="preserve">. </w:t>
      </w:r>
      <w:r>
        <w:rPr>
          <w:sz w:val="28"/>
          <w:szCs w:val="28"/>
        </w:rPr>
        <w:t>=  Д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Д</w:t>
      </w:r>
      <w:r w:rsidRPr="00761950">
        <w:rPr>
          <w:sz w:val="16"/>
          <w:szCs w:val="16"/>
        </w:rPr>
        <w:t>0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, где</w:t>
      </w:r>
    </w:p>
    <w:p w:rsidR="00F55492" w:rsidRDefault="00F55492" w:rsidP="00F55492">
      <w:pPr>
        <w:tabs>
          <w:tab w:val="left" w:pos="0"/>
        </w:tabs>
        <w:jc w:val="center"/>
        <w:rPr>
          <w:sz w:val="28"/>
          <w:szCs w:val="28"/>
        </w:rPr>
      </w:pPr>
    </w:p>
    <w:p w:rsidR="00F55492" w:rsidRDefault="00F55492" w:rsidP="00F554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</w:t>
      </w:r>
      <w:r w:rsidRPr="00F55492">
        <w:rPr>
          <w:sz w:val="16"/>
          <w:szCs w:val="16"/>
        </w:rPr>
        <w:t xml:space="preserve"> </w:t>
      </w:r>
      <w:proofErr w:type="spellStart"/>
      <w:r w:rsidRPr="00F55492">
        <w:rPr>
          <w:sz w:val="16"/>
          <w:szCs w:val="16"/>
        </w:rPr>
        <w:t>т.о</w:t>
      </w:r>
      <w:proofErr w:type="spellEnd"/>
      <w:r w:rsidRPr="00F55492">
        <w:rPr>
          <w:sz w:val="16"/>
          <w:szCs w:val="16"/>
        </w:rPr>
        <w:t xml:space="preserve">. </w:t>
      </w:r>
      <w:r>
        <w:rPr>
          <w:sz w:val="28"/>
          <w:szCs w:val="28"/>
        </w:rPr>
        <w:t xml:space="preserve"> –  увеличение </w:t>
      </w:r>
      <w:r w:rsidR="007201CD">
        <w:rPr>
          <w:sz w:val="28"/>
          <w:szCs w:val="28"/>
        </w:rPr>
        <w:t>доли</w:t>
      </w:r>
      <w:r>
        <w:rPr>
          <w:sz w:val="28"/>
          <w:szCs w:val="28"/>
        </w:rPr>
        <w:t xml:space="preserve">  благоустроенных территорий</w:t>
      </w:r>
      <w:r w:rsidR="007201CD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>, процент;</w:t>
      </w:r>
    </w:p>
    <w:p w:rsidR="00F55492" w:rsidRDefault="00F55492" w:rsidP="00F554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proofErr w:type="gramStart"/>
      <w:r w:rsidRPr="00761950">
        <w:rPr>
          <w:sz w:val="16"/>
          <w:szCs w:val="16"/>
        </w:rPr>
        <w:t>0</w:t>
      </w:r>
      <w:proofErr w:type="gramEnd"/>
      <w:r>
        <w:rPr>
          <w:sz w:val="28"/>
          <w:szCs w:val="28"/>
        </w:rPr>
        <w:t xml:space="preserve">  – доля благоустроенных  территорий </w:t>
      </w:r>
      <w:r w:rsidR="00914E5A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к общему количеству  территорий</w:t>
      </w:r>
      <w:r w:rsidR="00914E5A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, % - на 01.01.2018 года составляет </w:t>
      </w:r>
      <w:r w:rsidR="00914E5A">
        <w:rPr>
          <w:sz w:val="28"/>
          <w:szCs w:val="28"/>
        </w:rPr>
        <w:t xml:space="preserve">26,6 </w:t>
      </w:r>
      <w:r>
        <w:rPr>
          <w:sz w:val="28"/>
          <w:szCs w:val="28"/>
        </w:rPr>
        <w:t>% (общее количество  территорий</w:t>
      </w:r>
      <w:r w:rsidR="00914E5A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17</w:t>
      </w:r>
      <w:r w:rsidR="00914E5A">
        <w:rPr>
          <w:sz w:val="28"/>
          <w:szCs w:val="28"/>
        </w:rPr>
        <w:t>7 ед.</w:t>
      </w:r>
      <w:r>
        <w:rPr>
          <w:sz w:val="28"/>
          <w:szCs w:val="28"/>
        </w:rPr>
        <w:t xml:space="preserve">, количество благоустроенных </w:t>
      </w:r>
      <w:r w:rsidR="00914E5A">
        <w:rPr>
          <w:sz w:val="28"/>
          <w:szCs w:val="28"/>
        </w:rPr>
        <w:t>территорий общего пользования 4</w:t>
      </w:r>
      <w:r>
        <w:rPr>
          <w:sz w:val="28"/>
          <w:szCs w:val="28"/>
        </w:rPr>
        <w:t xml:space="preserve">7 </w:t>
      </w:r>
      <w:r w:rsidR="00914E5A">
        <w:rPr>
          <w:sz w:val="28"/>
          <w:szCs w:val="28"/>
        </w:rPr>
        <w:t>ед.,  47/</w:t>
      </w:r>
      <w:r>
        <w:rPr>
          <w:sz w:val="28"/>
          <w:szCs w:val="28"/>
        </w:rPr>
        <w:t xml:space="preserve"> 17</w:t>
      </w:r>
      <w:r w:rsidR="00914E5A">
        <w:rPr>
          <w:sz w:val="28"/>
          <w:szCs w:val="28"/>
        </w:rPr>
        <w:t>7</w:t>
      </w:r>
      <w:r>
        <w:rPr>
          <w:sz w:val="28"/>
          <w:szCs w:val="28"/>
        </w:rPr>
        <w:t xml:space="preserve"> х 100 = </w:t>
      </w:r>
      <w:r w:rsidR="00914E5A">
        <w:rPr>
          <w:sz w:val="28"/>
          <w:szCs w:val="28"/>
        </w:rPr>
        <w:t xml:space="preserve">26,6 </w:t>
      </w:r>
      <w:r>
        <w:rPr>
          <w:sz w:val="28"/>
          <w:szCs w:val="28"/>
        </w:rPr>
        <w:t>%);</w:t>
      </w:r>
    </w:p>
    <w:p w:rsidR="00914E5A" w:rsidRDefault="00F55492" w:rsidP="00914E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E5A">
        <w:rPr>
          <w:sz w:val="28"/>
          <w:szCs w:val="28"/>
        </w:rPr>
        <w:t>Д</w:t>
      </w:r>
      <w:proofErr w:type="gramStart"/>
      <w:r w:rsidR="00914E5A">
        <w:rPr>
          <w:sz w:val="16"/>
          <w:szCs w:val="16"/>
        </w:rPr>
        <w:t>1</w:t>
      </w:r>
      <w:proofErr w:type="gramEnd"/>
      <w:r w:rsidR="00914E5A">
        <w:rPr>
          <w:sz w:val="28"/>
          <w:szCs w:val="28"/>
        </w:rPr>
        <w:t xml:space="preserve"> - доля благоустроенных  территорий</w:t>
      </w:r>
      <w:r w:rsidR="00914E5A">
        <w:rPr>
          <w:sz w:val="28"/>
          <w:szCs w:val="28"/>
        </w:rPr>
        <w:t xml:space="preserve"> общего пользования</w:t>
      </w:r>
      <w:r w:rsidR="00914E5A">
        <w:rPr>
          <w:sz w:val="28"/>
          <w:szCs w:val="28"/>
        </w:rPr>
        <w:t xml:space="preserve"> при реализации мероприятий программы за отчётный период в процентах, считается по формуле:</w:t>
      </w:r>
    </w:p>
    <w:p w:rsidR="00914E5A" w:rsidRDefault="00914E5A" w:rsidP="00914E5A">
      <w:pPr>
        <w:tabs>
          <w:tab w:val="left" w:pos="0"/>
        </w:tabs>
        <w:jc w:val="center"/>
        <w:rPr>
          <w:sz w:val="28"/>
          <w:szCs w:val="28"/>
        </w:rPr>
      </w:pPr>
    </w:p>
    <w:p w:rsidR="00914E5A" w:rsidRDefault="00914E5A" w:rsidP="00914E5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16"/>
          <w:szCs w:val="16"/>
        </w:rPr>
        <w:t xml:space="preserve">1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б</w:t>
      </w:r>
      <w:proofErr w:type="gramStart"/>
      <w:r>
        <w:rPr>
          <w:sz w:val="16"/>
          <w:szCs w:val="16"/>
        </w:rPr>
        <w:t>.т</w:t>
      </w:r>
      <w:proofErr w:type="gramEnd"/>
      <w:r>
        <w:rPr>
          <w:sz w:val="16"/>
          <w:szCs w:val="16"/>
        </w:rPr>
        <w:t>.о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общ.</w:t>
      </w:r>
      <w:r>
        <w:rPr>
          <w:sz w:val="16"/>
          <w:szCs w:val="16"/>
        </w:rPr>
        <w:t>т.о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х 100, %</w:t>
      </w:r>
    </w:p>
    <w:p w:rsidR="00914E5A" w:rsidRDefault="00914E5A" w:rsidP="00914E5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E5A" w:rsidRDefault="00914E5A" w:rsidP="00914E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б</w:t>
      </w:r>
      <w:proofErr w:type="gramStart"/>
      <w:r>
        <w:rPr>
          <w:sz w:val="16"/>
          <w:szCs w:val="16"/>
        </w:rPr>
        <w:t>.т</w:t>
      </w:r>
      <w:proofErr w:type="gramEnd"/>
      <w:r>
        <w:rPr>
          <w:sz w:val="16"/>
          <w:szCs w:val="16"/>
        </w:rPr>
        <w:t>.о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количество благоустроенных территорий</w:t>
      </w:r>
      <w:r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на конец отчётного периода, </w:t>
      </w:r>
      <w:r>
        <w:rPr>
          <w:sz w:val="28"/>
          <w:szCs w:val="28"/>
        </w:rPr>
        <w:t xml:space="preserve">ед. </w:t>
      </w:r>
      <w:r>
        <w:rPr>
          <w:sz w:val="28"/>
          <w:szCs w:val="28"/>
        </w:rPr>
        <w:t xml:space="preserve">(2018 год =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ед., 2019 год =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+1 =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 ед., 2020 год =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ед., 2021 год = </w:t>
      </w:r>
      <w:r>
        <w:rPr>
          <w:sz w:val="28"/>
          <w:szCs w:val="28"/>
        </w:rPr>
        <w:t>5</w:t>
      </w:r>
      <w:r w:rsidR="00626018">
        <w:rPr>
          <w:sz w:val="28"/>
          <w:szCs w:val="28"/>
        </w:rPr>
        <w:t>0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 ед., 2022 год = </w:t>
      </w: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 +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 ед.);</w:t>
      </w:r>
    </w:p>
    <w:p w:rsidR="00914E5A" w:rsidRPr="007201CD" w:rsidRDefault="00914E5A" w:rsidP="00914E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</w:t>
      </w:r>
      <w:r>
        <w:rPr>
          <w:sz w:val="16"/>
          <w:szCs w:val="16"/>
        </w:rPr>
        <w:t>общ.</w:t>
      </w:r>
      <w:r>
        <w:rPr>
          <w:sz w:val="16"/>
          <w:szCs w:val="16"/>
        </w:rPr>
        <w:t>т.о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– общее количество   территорий</w:t>
      </w:r>
      <w:r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в Каменском городском округе величина постоянная, 17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ед.</w:t>
      </w:r>
    </w:p>
    <w:p w:rsidR="00F55492" w:rsidRDefault="00626018" w:rsidP="00914E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5)количество вовлечённых заинтересованных граждан и организаций при реализации мероприятий программы – определяется по фактическому количеству людей при</w:t>
      </w:r>
      <w:r w:rsidR="00F40C89">
        <w:rPr>
          <w:sz w:val="28"/>
          <w:szCs w:val="28"/>
        </w:rPr>
        <w:t>влечённых к реализации проектов по благоустройству, фактическое количество участников подтверждается протоколами собраний участников, человек.</w:t>
      </w:r>
      <w:r>
        <w:rPr>
          <w:sz w:val="28"/>
          <w:szCs w:val="28"/>
        </w:rPr>
        <w:t xml:space="preserve"> </w:t>
      </w:r>
    </w:p>
    <w:p w:rsidR="00F55492" w:rsidRDefault="00F55492" w:rsidP="00761950">
      <w:pPr>
        <w:tabs>
          <w:tab w:val="left" w:pos="0"/>
        </w:tabs>
        <w:jc w:val="both"/>
        <w:rPr>
          <w:sz w:val="28"/>
          <w:szCs w:val="28"/>
        </w:rPr>
      </w:pPr>
    </w:p>
    <w:p w:rsidR="00761950" w:rsidRDefault="00761950" w:rsidP="00964B09">
      <w:pPr>
        <w:tabs>
          <w:tab w:val="left" w:pos="0"/>
        </w:tabs>
        <w:jc w:val="both"/>
        <w:rPr>
          <w:sz w:val="28"/>
          <w:szCs w:val="28"/>
        </w:rPr>
      </w:pPr>
    </w:p>
    <w:p w:rsidR="00761950" w:rsidRDefault="00761950" w:rsidP="00964B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1950" w:rsidRDefault="00761950" w:rsidP="00964B09">
      <w:pPr>
        <w:tabs>
          <w:tab w:val="left" w:pos="0"/>
        </w:tabs>
        <w:jc w:val="both"/>
        <w:rPr>
          <w:sz w:val="28"/>
          <w:szCs w:val="28"/>
        </w:rPr>
      </w:pPr>
    </w:p>
    <w:p w:rsidR="00964B09" w:rsidRPr="004E7B30" w:rsidRDefault="00964B09" w:rsidP="00964B09">
      <w:pPr>
        <w:ind w:left="708"/>
        <w:jc w:val="both"/>
        <w:rPr>
          <w:sz w:val="28"/>
          <w:szCs w:val="28"/>
        </w:rPr>
      </w:pPr>
    </w:p>
    <w:p w:rsidR="00964B09" w:rsidRDefault="00964B09" w:rsidP="00964B09"/>
    <w:p w:rsidR="00AF2289" w:rsidRDefault="00AF2289">
      <w:bookmarkStart w:id="0" w:name="_GoBack"/>
      <w:bookmarkEnd w:id="0"/>
    </w:p>
    <w:sectPr w:rsidR="00AF2289" w:rsidSect="00E94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5" w:rsidRDefault="00B02A55" w:rsidP="00E94AE3">
      <w:r>
        <w:separator/>
      </w:r>
    </w:p>
  </w:endnote>
  <w:endnote w:type="continuationSeparator" w:id="0">
    <w:p w:rsidR="00B02A55" w:rsidRDefault="00B02A55" w:rsidP="00E9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5" w:rsidRDefault="00B02A55" w:rsidP="00E94AE3">
      <w:r>
        <w:separator/>
      </w:r>
    </w:p>
  </w:footnote>
  <w:footnote w:type="continuationSeparator" w:id="0">
    <w:p w:rsidR="00B02A55" w:rsidRDefault="00B02A55" w:rsidP="00E9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236027"/>
      <w:docPartObj>
        <w:docPartGallery w:val="Page Numbers (Top of Page)"/>
        <w:docPartUnique/>
      </w:docPartObj>
    </w:sdtPr>
    <w:sdtContent>
      <w:p w:rsidR="00E94AE3" w:rsidRDefault="00E94A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4AE3" w:rsidRDefault="00E94A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CE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26018"/>
    <w:rsid w:val="00640F14"/>
    <w:rsid w:val="00663F7A"/>
    <w:rsid w:val="00675C92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201CD"/>
    <w:rsid w:val="00731AA7"/>
    <w:rsid w:val="00732E27"/>
    <w:rsid w:val="00761950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857DB"/>
    <w:rsid w:val="00894B37"/>
    <w:rsid w:val="008D7403"/>
    <w:rsid w:val="00914E5A"/>
    <w:rsid w:val="00922A81"/>
    <w:rsid w:val="00932BC1"/>
    <w:rsid w:val="00942D2B"/>
    <w:rsid w:val="00964B09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02A55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94AE3"/>
    <w:rsid w:val="00EA06A5"/>
    <w:rsid w:val="00EE6498"/>
    <w:rsid w:val="00EF3AF6"/>
    <w:rsid w:val="00F06776"/>
    <w:rsid w:val="00F22715"/>
    <w:rsid w:val="00F236CE"/>
    <w:rsid w:val="00F40C89"/>
    <w:rsid w:val="00F42008"/>
    <w:rsid w:val="00F5014A"/>
    <w:rsid w:val="00F53097"/>
    <w:rsid w:val="00F55492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9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5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9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5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2017-10-12T07:22:00Z</dcterms:created>
  <dcterms:modified xsi:type="dcterms:W3CDTF">2017-10-13T00:08:00Z</dcterms:modified>
</cp:coreProperties>
</file>